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695E72" w:rsidRDefault="00424A5A">
      <w:pPr>
        <w:rPr>
          <w:rFonts w:ascii="Tahoma" w:hAnsi="Tahoma" w:cs="Tahoma"/>
          <w:sz w:val="20"/>
          <w:szCs w:val="20"/>
        </w:rPr>
      </w:pPr>
    </w:p>
    <w:p w:rsidR="00424A5A" w:rsidRPr="00695E72" w:rsidRDefault="00424A5A">
      <w:pPr>
        <w:rPr>
          <w:rFonts w:ascii="Tahoma" w:hAnsi="Tahoma" w:cs="Tahoma"/>
          <w:sz w:val="20"/>
          <w:szCs w:val="20"/>
        </w:rPr>
      </w:pPr>
    </w:p>
    <w:p w:rsidR="00424A5A" w:rsidRPr="00695E7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95E7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95E72">
        <w:tc>
          <w:tcPr>
            <w:tcW w:w="1080" w:type="dxa"/>
            <w:vAlign w:val="center"/>
          </w:tcPr>
          <w:p w:rsidR="00424A5A" w:rsidRPr="00695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95E72" w:rsidRDefault="00A8689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color w:val="0000FF"/>
                <w:sz w:val="20"/>
                <w:szCs w:val="20"/>
              </w:rPr>
              <w:t>43001-226/2020</w:t>
            </w:r>
            <w:r w:rsidR="008877D6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93644A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695E7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95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95E72" w:rsidRDefault="00A8689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color w:val="0000FF"/>
                <w:sz w:val="20"/>
                <w:szCs w:val="20"/>
              </w:rPr>
              <w:t>A-75/20 S</w:t>
            </w:r>
            <w:r w:rsidR="00424A5A" w:rsidRPr="00695E7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95E72">
        <w:tc>
          <w:tcPr>
            <w:tcW w:w="1080" w:type="dxa"/>
            <w:vAlign w:val="center"/>
          </w:tcPr>
          <w:p w:rsidR="00424A5A" w:rsidRPr="00695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95E72" w:rsidRDefault="0093644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695E72" w:rsidRPr="00695E72">
              <w:rPr>
                <w:rFonts w:ascii="Tahoma" w:hAnsi="Tahoma" w:cs="Tahoma"/>
                <w:color w:val="0000FF"/>
                <w:sz w:val="20"/>
                <w:szCs w:val="20"/>
              </w:rPr>
              <w:t>.09</w:t>
            </w:r>
            <w:r w:rsidR="00A8689F" w:rsidRPr="00695E72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695E7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95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95E72" w:rsidRDefault="00A8689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color w:val="0000FF"/>
                <w:sz w:val="20"/>
                <w:szCs w:val="20"/>
              </w:rPr>
              <w:t>2431-20-000893/0</w:t>
            </w:r>
          </w:p>
        </w:tc>
      </w:tr>
    </w:tbl>
    <w:p w:rsidR="00E813F4" w:rsidRPr="00695E7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95E7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95E7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95E7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95E7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95E7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95E72">
        <w:tc>
          <w:tcPr>
            <w:tcW w:w="9288" w:type="dxa"/>
          </w:tcPr>
          <w:p w:rsidR="00E813F4" w:rsidRPr="00695E72" w:rsidRDefault="00A8689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95E72">
              <w:rPr>
                <w:rFonts w:ascii="Tahoma" w:hAnsi="Tahoma" w:cs="Tahoma"/>
                <w:b/>
                <w:szCs w:val="20"/>
              </w:rPr>
              <w:t>Izdelava projektne dokumentacije IZP in IZN ureditve GKP G9  Škofljica – Petrina</w:t>
            </w:r>
          </w:p>
        </w:tc>
      </w:tr>
    </w:tbl>
    <w:p w:rsidR="00E813F4" w:rsidRPr="00695E7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695E7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695E7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050106" w:rsidRPr="00772841" w:rsidRDefault="00050106" w:rsidP="00050106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772841">
        <w:rPr>
          <w:rFonts w:ascii="Tahoma" w:hAnsi="Tahoma" w:cs="Tahoma"/>
          <w:b/>
          <w:color w:val="333333"/>
          <w:szCs w:val="20"/>
        </w:rPr>
        <w:t>JN005098/2020-B01 - A-75/20; datum objave: 13.08.2020</w:t>
      </w:r>
    </w:p>
    <w:p w:rsidR="00050106" w:rsidRPr="008877D6" w:rsidRDefault="00F25BB5" w:rsidP="008877D6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8877D6">
        <w:rPr>
          <w:rFonts w:ascii="Tahoma" w:hAnsi="Tahoma" w:cs="Tahoma"/>
          <w:b/>
          <w:color w:val="333333"/>
          <w:szCs w:val="20"/>
        </w:rPr>
        <w:t>D</w:t>
      </w:r>
      <w:r w:rsidR="00AC1431" w:rsidRPr="008877D6">
        <w:rPr>
          <w:rFonts w:ascii="Tahoma" w:hAnsi="Tahoma" w:cs="Tahoma"/>
          <w:b/>
          <w:color w:val="333333"/>
          <w:szCs w:val="20"/>
        </w:rPr>
        <w:t xml:space="preserve">atum prejema: </w:t>
      </w:r>
      <w:r w:rsidR="0093644A">
        <w:rPr>
          <w:rFonts w:ascii="Tahoma" w:hAnsi="Tahoma" w:cs="Tahoma"/>
          <w:b/>
          <w:color w:val="333333"/>
          <w:szCs w:val="20"/>
        </w:rPr>
        <w:t>3</w:t>
      </w:r>
      <w:r w:rsidR="00695E72" w:rsidRPr="008877D6">
        <w:rPr>
          <w:rFonts w:ascii="Tahoma" w:hAnsi="Tahoma" w:cs="Tahoma"/>
          <w:b/>
          <w:color w:val="333333"/>
          <w:szCs w:val="20"/>
        </w:rPr>
        <w:t>.09</w:t>
      </w:r>
      <w:r w:rsidR="00AC1431" w:rsidRPr="008877D6">
        <w:rPr>
          <w:rFonts w:ascii="Tahoma" w:hAnsi="Tahoma" w:cs="Tahoma"/>
          <w:b/>
          <w:color w:val="333333"/>
          <w:szCs w:val="20"/>
        </w:rPr>
        <w:t>.2020   </w:t>
      </w:r>
      <w:r w:rsidR="0093644A">
        <w:rPr>
          <w:rFonts w:ascii="Tahoma" w:hAnsi="Tahoma" w:cs="Tahoma"/>
          <w:b/>
          <w:color w:val="333333"/>
          <w:szCs w:val="20"/>
        </w:rPr>
        <w:t>08</w:t>
      </w:r>
      <w:r w:rsidR="00AC1431" w:rsidRPr="008877D6">
        <w:rPr>
          <w:rFonts w:ascii="Tahoma" w:hAnsi="Tahoma" w:cs="Tahoma"/>
          <w:b/>
          <w:color w:val="333333"/>
          <w:szCs w:val="20"/>
        </w:rPr>
        <w:t>:</w:t>
      </w:r>
      <w:r w:rsidR="0093644A">
        <w:rPr>
          <w:rFonts w:ascii="Tahoma" w:hAnsi="Tahoma" w:cs="Tahoma"/>
          <w:b/>
          <w:color w:val="333333"/>
          <w:szCs w:val="20"/>
        </w:rPr>
        <w:t>55</w:t>
      </w:r>
    </w:p>
    <w:p w:rsidR="00695E72" w:rsidRPr="0093644A" w:rsidRDefault="00695E72" w:rsidP="008877D6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93644A">
        <w:rPr>
          <w:rFonts w:ascii="Tahoma" w:hAnsi="Tahoma" w:cs="Tahoma"/>
          <w:b/>
          <w:szCs w:val="20"/>
        </w:rPr>
        <w:t>Vprašanje:</w:t>
      </w:r>
    </w:p>
    <w:p w:rsidR="00050106" w:rsidRPr="0093644A" w:rsidRDefault="00050106" w:rsidP="008877D6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AA2E70" w:rsidRPr="0093644A" w:rsidRDefault="0093644A" w:rsidP="008877D6">
      <w:pPr>
        <w:pStyle w:val="Telobesedila2"/>
        <w:jc w:val="left"/>
        <w:rPr>
          <w:rFonts w:ascii="Tahoma" w:hAnsi="Tahoma" w:cs="Tahoma"/>
          <w:b/>
          <w:bCs/>
          <w:color w:val="333333"/>
          <w:szCs w:val="20"/>
        </w:rPr>
      </w:pPr>
      <w:r w:rsidRPr="0093644A">
        <w:rPr>
          <w:rFonts w:ascii="Tahoma" w:hAnsi="Tahoma" w:cs="Tahoma"/>
          <w:color w:val="333333"/>
          <w:szCs w:val="20"/>
          <w:shd w:val="clear" w:color="auto" w:fill="FFFFFF"/>
        </w:rPr>
        <w:t>1.Ali je potrebno ponuditi tudi načrt nove cestne razsvetljave in načrt prestavitve obstoječe cestne razsvetljave, kjer bo to potrebno (praksa je takšna, da predvidena kolesarska pot »povozi« obstoječo cestno razsvetljavo)?</w:t>
      </w:r>
      <w:r w:rsidRPr="0093644A">
        <w:rPr>
          <w:rFonts w:ascii="Tahoma" w:hAnsi="Tahoma" w:cs="Tahoma"/>
          <w:color w:val="333333"/>
          <w:szCs w:val="20"/>
        </w:rPr>
        <w:br/>
      </w:r>
      <w:r w:rsidRPr="0093644A">
        <w:rPr>
          <w:rFonts w:ascii="Tahoma" w:hAnsi="Tahoma" w:cs="Tahoma"/>
          <w:color w:val="333333"/>
          <w:szCs w:val="20"/>
        </w:rPr>
        <w:br/>
      </w:r>
      <w:r w:rsidRPr="0093644A">
        <w:rPr>
          <w:rFonts w:ascii="Tahoma" w:hAnsi="Tahoma" w:cs="Tahoma"/>
          <w:color w:val="333333"/>
          <w:szCs w:val="20"/>
          <w:shd w:val="clear" w:color="auto" w:fill="FFFFFF"/>
        </w:rPr>
        <w:t>2.Ali je potrebno ponuditi načrt prestavitev in zaščite obstoječih komunalnih vodov (TK, EE, KRS,.)?</w:t>
      </w:r>
    </w:p>
    <w:p w:rsidR="0084453D" w:rsidRDefault="0084453D" w:rsidP="008877D6">
      <w:pPr>
        <w:pStyle w:val="Telobesedila2"/>
        <w:jc w:val="left"/>
        <w:rPr>
          <w:rFonts w:ascii="Tahoma" w:hAnsi="Tahoma" w:cs="Tahoma"/>
          <w:b/>
          <w:bCs/>
          <w:color w:val="333333"/>
          <w:szCs w:val="20"/>
        </w:rPr>
      </w:pPr>
    </w:p>
    <w:p w:rsidR="0093644A" w:rsidRPr="0093644A" w:rsidRDefault="0093644A" w:rsidP="008877D6">
      <w:pPr>
        <w:pStyle w:val="Telobesedila2"/>
        <w:jc w:val="left"/>
        <w:rPr>
          <w:rFonts w:ascii="Tahoma" w:hAnsi="Tahoma" w:cs="Tahoma"/>
          <w:b/>
          <w:bCs/>
          <w:color w:val="333333"/>
          <w:szCs w:val="20"/>
        </w:rPr>
      </w:pPr>
    </w:p>
    <w:p w:rsidR="00E813F4" w:rsidRPr="0093644A" w:rsidRDefault="00E813F4" w:rsidP="008877D6">
      <w:pPr>
        <w:pStyle w:val="Telobesedila2"/>
        <w:jc w:val="left"/>
        <w:rPr>
          <w:rFonts w:ascii="Tahoma" w:hAnsi="Tahoma" w:cs="Tahoma"/>
          <w:b/>
          <w:bCs/>
          <w:color w:val="333333"/>
          <w:szCs w:val="20"/>
        </w:rPr>
      </w:pPr>
      <w:r w:rsidRPr="0093644A">
        <w:rPr>
          <w:rFonts w:ascii="Tahoma" w:hAnsi="Tahoma" w:cs="Tahoma"/>
          <w:b/>
          <w:bCs/>
          <w:color w:val="333333"/>
          <w:szCs w:val="20"/>
        </w:rPr>
        <w:t>Odgovor:</w:t>
      </w:r>
    </w:p>
    <w:p w:rsidR="00F06806" w:rsidRPr="0093644A" w:rsidRDefault="00F06806" w:rsidP="008877D6">
      <w:pPr>
        <w:pStyle w:val="Telobesedila2"/>
        <w:jc w:val="left"/>
        <w:rPr>
          <w:rFonts w:ascii="Tahoma" w:hAnsi="Tahoma" w:cs="Tahoma"/>
          <w:color w:val="333333"/>
          <w:szCs w:val="20"/>
        </w:rPr>
      </w:pPr>
    </w:p>
    <w:p w:rsidR="00CE194A" w:rsidRDefault="00534553" w:rsidP="00534553">
      <w:pPr>
        <w:pStyle w:val="Telobesedila2"/>
        <w:numPr>
          <w:ilvl w:val="0"/>
          <w:numId w:val="20"/>
        </w:numPr>
        <w:jc w:val="left"/>
        <w:rPr>
          <w:rFonts w:ascii="Tahoma" w:hAnsi="Tahoma" w:cs="Tahoma"/>
          <w:color w:val="333333"/>
          <w:szCs w:val="20"/>
        </w:rPr>
      </w:pPr>
      <w:r>
        <w:rPr>
          <w:rFonts w:ascii="Tahoma" w:hAnsi="Tahoma" w:cs="Tahoma"/>
          <w:color w:val="333333"/>
          <w:szCs w:val="20"/>
        </w:rPr>
        <w:t>Pri izdelavi tehnične dokumentacije je potrebno upoštevati 49. člen Pravilnika o kolesarskih površinah.</w:t>
      </w:r>
    </w:p>
    <w:p w:rsidR="00534553" w:rsidRPr="0093644A" w:rsidRDefault="00534553" w:rsidP="00534553">
      <w:pPr>
        <w:pStyle w:val="Telobesedila2"/>
        <w:numPr>
          <w:ilvl w:val="0"/>
          <w:numId w:val="20"/>
        </w:numPr>
        <w:jc w:val="left"/>
        <w:rPr>
          <w:rFonts w:ascii="Tahoma" w:hAnsi="Tahoma" w:cs="Tahoma"/>
          <w:color w:val="333333"/>
          <w:szCs w:val="20"/>
        </w:rPr>
      </w:pPr>
      <w:r>
        <w:rPr>
          <w:rFonts w:ascii="Tahoma" w:hAnsi="Tahoma" w:cs="Tahoma"/>
          <w:color w:val="333333"/>
          <w:szCs w:val="20"/>
        </w:rPr>
        <w:t>Pri izdelavi dokumentacije IZP je potrebno pridobiti projektne pogoje za potrebne prestavitve in zaščite obstoječih komunalnih vodov.</w:t>
      </w:r>
      <w:bookmarkStart w:id="0" w:name="_GoBack"/>
      <w:bookmarkEnd w:id="0"/>
    </w:p>
    <w:sectPr w:rsidR="00534553" w:rsidRPr="00936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954" w:rsidRDefault="00675954">
      <w:r>
        <w:separator/>
      </w:r>
    </w:p>
  </w:endnote>
  <w:endnote w:type="continuationSeparator" w:id="0">
    <w:p w:rsidR="00675954" w:rsidRDefault="0067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89F" w:rsidRDefault="00A8689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F513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93644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A8689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8689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8689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954" w:rsidRDefault="00675954">
      <w:r>
        <w:separator/>
      </w:r>
    </w:p>
  </w:footnote>
  <w:footnote w:type="continuationSeparator" w:id="0">
    <w:p w:rsidR="00675954" w:rsidRDefault="0067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89F" w:rsidRDefault="00A8689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89F" w:rsidRDefault="00A8689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A8689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EC66FDD"/>
    <w:multiLevelType w:val="hybridMultilevel"/>
    <w:tmpl w:val="CC6A75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B721F"/>
    <w:multiLevelType w:val="hybridMultilevel"/>
    <w:tmpl w:val="02664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C6390"/>
    <w:multiLevelType w:val="hybridMultilevel"/>
    <w:tmpl w:val="C346D4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8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9F"/>
    <w:rsid w:val="000404BF"/>
    <w:rsid w:val="00050106"/>
    <w:rsid w:val="000646A9"/>
    <w:rsid w:val="001836BB"/>
    <w:rsid w:val="001C20AF"/>
    <w:rsid w:val="00216549"/>
    <w:rsid w:val="00225CB6"/>
    <w:rsid w:val="00250192"/>
    <w:rsid w:val="002507C2"/>
    <w:rsid w:val="00290551"/>
    <w:rsid w:val="002C6943"/>
    <w:rsid w:val="003133A6"/>
    <w:rsid w:val="003560E2"/>
    <w:rsid w:val="003579C0"/>
    <w:rsid w:val="003A50D2"/>
    <w:rsid w:val="003A5579"/>
    <w:rsid w:val="00424A5A"/>
    <w:rsid w:val="0044323F"/>
    <w:rsid w:val="004B34B5"/>
    <w:rsid w:val="00533F0F"/>
    <w:rsid w:val="00534553"/>
    <w:rsid w:val="00556816"/>
    <w:rsid w:val="00634B0D"/>
    <w:rsid w:val="00637BE6"/>
    <w:rsid w:val="00675954"/>
    <w:rsid w:val="00695E72"/>
    <w:rsid w:val="006F2CBC"/>
    <w:rsid w:val="006F6AC0"/>
    <w:rsid w:val="00772841"/>
    <w:rsid w:val="0084453D"/>
    <w:rsid w:val="00852A0E"/>
    <w:rsid w:val="008877D6"/>
    <w:rsid w:val="00891AF4"/>
    <w:rsid w:val="0093644A"/>
    <w:rsid w:val="009B1FD9"/>
    <w:rsid w:val="009B2897"/>
    <w:rsid w:val="00A05C73"/>
    <w:rsid w:val="00A14A49"/>
    <w:rsid w:val="00A17575"/>
    <w:rsid w:val="00A210CE"/>
    <w:rsid w:val="00A8689F"/>
    <w:rsid w:val="00AA2E70"/>
    <w:rsid w:val="00AB35E0"/>
    <w:rsid w:val="00AC1431"/>
    <w:rsid w:val="00AD3747"/>
    <w:rsid w:val="00AD6EE9"/>
    <w:rsid w:val="00BE37E5"/>
    <w:rsid w:val="00CE194A"/>
    <w:rsid w:val="00CF5137"/>
    <w:rsid w:val="00CF6C17"/>
    <w:rsid w:val="00DB3CB4"/>
    <w:rsid w:val="00DB7CDA"/>
    <w:rsid w:val="00E51016"/>
    <w:rsid w:val="00E66D5B"/>
    <w:rsid w:val="00E813F4"/>
    <w:rsid w:val="00E9415A"/>
    <w:rsid w:val="00EA1375"/>
    <w:rsid w:val="00F06806"/>
    <w:rsid w:val="00F25BB5"/>
    <w:rsid w:val="00F624F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1D4AAF"/>
  <w15:chartTrackingRefBased/>
  <w15:docId w15:val="{4CFEC098-B41C-40E1-AE8D-19A356A7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Dejan</cp:lastModifiedBy>
  <cp:revision>2</cp:revision>
  <cp:lastPrinted>2020-09-03T07:25:00Z</cp:lastPrinted>
  <dcterms:created xsi:type="dcterms:W3CDTF">2020-09-04T07:29:00Z</dcterms:created>
  <dcterms:modified xsi:type="dcterms:W3CDTF">2020-09-04T07:29:00Z</dcterms:modified>
</cp:coreProperties>
</file>